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24〕闽狱未减字第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285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80" w:lineRule="exact"/>
        <w:ind w:firstLine="640" w:firstLineChars="200"/>
        <w:rPr>
          <w:rFonts w:hint="eastAsia" w:ascii="仿宋_GB2312" w:eastAsia="仿宋_GB2312" w:cs="Times New Roman"/>
          <w:sz w:val="32"/>
        </w:rPr>
      </w:pPr>
      <w:r>
        <w:rPr>
          <w:rFonts w:hint="eastAsia" w:ascii="仿宋_GB2312" w:eastAsia="仿宋_GB2312" w:cs="Times New Roman"/>
          <w:sz w:val="32"/>
        </w:rPr>
        <w:t>罪犯</w:t>
      </w:r>
      <w:r>
        <w:rPr>
          <w:rFonts w:hint="eastAsia" w:ascii="仿宋_GB2312" w:cs="Times New Roman"/>
          <w:sz w:val="32"/>
          <w:lang w:val="en-US" w:eastAsia="zh-CN"/>
        </w:rPr>
        <w:t>陶江</w:t>
      </w:r>
      <w:r>
        <w:rPr>
          <w:rFonts w:hint="eastAsia" w:ascii="仿宋_GB2312" w:eastAsia="仿宋_GB2312" w:cs="Times New Roman"/>
          <w:sz w:val="32"/>
        </w:rPr>
        <w:fldChar w:fldCharType="begin"/>
      </w:r>
      <w:r>
        <w:rPr>
          <w:rFonts w:hint="eastAsia" w:ascii="仿宋_GB2312" w:eastAsia="仿宋_GB2312" w:cs="Times New Roman"/>
          <w:sz w:val="32"/>
        </w:rPr>
        <w:instrText xml:space="preserve"> AUTOTEXTLIST  \* MERGEFORMAT </w:instrText>
      </w:r>
      <w:r>
        <w:rPr>
          <w:rFonts w:hint="eastAsia" w:ascii="仿宋_GB2312" w:eastAsia="仿宋_GB2312" w:cs="Times New Roman"/>
          <w:sz w:val="32"/>
        </w:rPr>
        <w:fldChar w:fldCharType="end"/>
      </w:r>
      <w:r>
        <w:rPr>
          <w:rFonts w:hint="eastAsia" w:ascii="仿宋_GB2312" w:eastAsia="仿宋_GB2312" w:cs="Times New Roman"/>
          <w:sz w:val="32"/>
        </w:rPr>
        <w:t>，男，19</w:t>
      </w:r>
      <w:r>
        <w:rPr>
          <w:rFonts w:hint="eastAsia" w:ascii="仿宋_GB2312" w:cs="Times New Roman"/>
          <w:sz w:val="32"/>
          <w:lang w:val="en-US" w:eastAsia="zh-CN"/>
        </w:rPr>
        <w:t>76</w:t>
      </w:r>
      <w:r>
        <w:rPr>
          <w:rFonts w:hint="eastAsia" w:ascii="仿宋_GB2312" w:eastAsia="仿宋_GB2312" w:cs="Times New Roman"/>
          <w:sz w:val="32"/>
        </w:rPr>
        <w:t>年</w:t>
      </w:r>
      <w:r>
        <w:rPr>
          <w:rFonts w:hint="eastAsia" w:ascii="仿宋_GB2312" w:cs="Times New Roman"/>
          <w:sz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</w:rPr>
        <w:t>月</w:t>
      </w:r>
      <w:r>
        <w:rPr>
          <w:rFonts w:hint="eastAsia" w:ascii="仿宋_GB2312" w:cs="Times New Roman"/>
          <w:sz w:val="32"/>
          <w:lang w:val="en-US" w:eastAsia="zh-CN"/>
        </w:rPr>
        <w:t>8</w:t>
      </w:r>
      <w:r>
        <w:rPr>
          <w:rFonts w:hint="eastAsia" w:ascii="仿宋_GB2312" w:eastAsia="仿宋_GB2312" w:cs="Times New Roman"/>
          <w:sz w:val="32"/>
        </w:rPr>
        <w:t>日出生，汉族，</w:t>
      </w:r>
      <w:r>
        <w:rPr>
          <w:rFonts w:hint="eastAsia" w:ascii="仿宋_GB2312" w:cs="Times New Roman"/>
          <w:sz w:val="32"/>
          <w:lang w:val="en-US" w:eastAsia="zh-CN"/>
        </w:rPr>
        <w:t>高中</w:t>
      </w:r>
      <w:r>
        <w:rPr>
          <w:rFonts w:hint="eastAsia" w:ascii="仿宋_GB2312" w:eastAsia="仿宋_GB2312" w:cs="Times New Roman"/>
          <w:sz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住江西省彭泽县棉船镇</w:t>
      </w:r>
      <w:bookmarkStart w:id="2" w:name="_GoBack"/>
      <w:bookmarkEnd w:id="2"/>
      <w:r>
        <w:rPr>
          <w:rFonts w:hint="eastAsia" w:ascii="仿宋_GB2312" w:cs="Times New Roman"/>
          <w:sz w:val="32"/>
          <w:lang w:val="en-US" w:eastAsia="zh-CN"/>
        </w:rPr>
        <w:t>，</w:t>
      </w:r>
      <w:r>
        <w:rPr>
          <w:rFonts w:hint="eastAsia" w:ascii="仿宋_GB2312" w:eastAsia="仿宋_GB2312" w:cs="Times New Roman"/>
          <w:sz w:val="32"/>
        </w:rPr>
        <w:t>捕前系</w:t>
      </w:r>
      <w:r>
        <w:rPr>
          <w:rFonts w:hint="eastAsia" w:ascii="仿宋_GB2312" w:cs="Times New Roman"/>
          <w:sz w:val="32"/>
          <w:lang w:val="en-US" w:eastAsia="zh-CN"/>
        </w:rPr>
        <w:t>经商</w:t>
      </w:r>
      <w:r>
        <w:rPr>
          <w:rFonts w:hint="eastAsia" w:ascii="仿宋_GB2312" w:eastAsia="仿宋_GB2312" w:cs="Times New Roman"/>
          <w:sz w:val="32"/>
        </w:rPr>
        <w:t>。</w:t>
      </w:r>
    </w:p>
    <w:p>
      <w:pPr>
        <w:spacing w:line="580" w:lineRule="exact"/>
        <w:ind w:firstLine="640" w:firstLineChars="200"/>
        <w:rPr>
          <w:rFonts w:hint="eastAsia" w:ascii="仿宋_GB2312" w:eastAsia="仿宋_GB2312" w:cs="Times New Roman"/>
          <w:sz w:val="32"/>
        </w:rPr>
      </w:pPr>
      <w:r>
        <w:rPr>
          <w:rFonts w:hint="eastAsia" w:ascii="仿宋_GB2312"/>
        </w:rPr>
        <w:t>福建省</w:t>
      </w:r>
      <w:r>
        <w:rPr>
          <w:rFonts w:hint="eastAsia" w:ascii="仿宋_GB2312"/>
          <w:lang w:val="en-US" w:eastAsia="zh-CN"/>
        </w:rPr>
        <w:t>莆田市荔城区</w:t>
      </w:r>
      <w:r>
        <w:rPr>
          <w:rFonts w:hint="eastAsia" w:ascii="仿宋_GB2312"/>
        </w:rPr>
        <w:t>人民法院于202</w:t>
      </w:r>
      <w:r>
        <w:rPr>
          <w:rFonts w:hint="eastAsia" w:ascii="仿宋_GB2312"/>
          <w:lang w:val="en-US" w:eastAsia="zh-CN"/>
        </w:rPr>
        <w:t>1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9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</w:t>
      </w:r>
      <w:r>
        <w:rPr>
          <w:rFonts w:hint="eastAsia" w:ascii="仿宋_GB2312"/>
        </w:rPr>
        <w:t>日作出（202</w:t>
      </w:r>
      <w:r>
        <w:rPr>
          <w:rFonts w:hint="eastAsia" w:ascii="仿宋_GB2312"/>
          <w:lang w:val="en-US" w:eastAsia="zh-CN"/>
        </w:rPr>
        <w:t>1</w:t>
      </w:r>
      <w:r>
        <w:rPr>
          <w:rFonts w:hint="eastAsia" w:ascii="仿宋_GB2312"/>
        </w:rPr>
        <w:t>）闽</w:t>
      </w:r>
      <w:r>
        <w:rPr>
          <w:rFonts w:hint="eastAsia" w:ascii="仿宋_GB2312"/>
          <w:lang w:val="en-US" w:eastAsia="zh-CN"/>
        </w:rPr>
        <w:t>0304</w:t>
      </w:r>
      <w:r>
        <w:rPr>
          <w:rFonts w:hint="eastAsia" w:ascii="仿宋_GB2312"/>
        </w:rPr>
        <w:t>刑初</w:t>
      </w:r>
      <w:r>
        <w:rPr>
          <w:rFonts w:hint="eastAsia" w:ascii="仿宋_GB2312"/>
          <w:lang w:val="en-US" w:eastAsia="zh-CN"/>
        </w:rPr>
        <w:t>529</w:t>
      </w:r>
      <w:r>
        <w:rPr>
          <w:rFonts w:hint="eastAsia" w:ascii="仿宋_GB2312"/>
        </w:rPr>
        <w:t>号刑事判决，以被告人</w:t>
      </w:r>
      <w:r>
        <w:rPr>
          <w:rFonts w:hint="eastAsia" w:ascii="仿宋_GB2312"/>
          <w:lang w:val="en-US" w:eastAsia="zh-CN"/>
        </w:rPr>
        <w:t>陶江</w:t>
      </w:r>
      <w:r>
        <w:rPr>
          <w:rFonts w:hint="eastAsia" w:ascii="仿宋_GB2312"/>
        </w:rPr>
        <w:t>犯</w:t>
      </w:r>
      <w:r>
        <w:rPr>
          <w:rFonts w:hint="eastAsia" w:ascii="仿宋_GB2312"/>
          <w:lang w:val="en-US" w:eastAsia="zh-CN"/>
        </w:rPr>
        <w:t>非法制造爆炸物</w:t>
      </w:r>
      <w:r>
        <w:rPr>
          <w:rFonts w:hint="eastAsia" w:ascii="仿宋_GB2312"/>
        </w:rPr>
        <w:t>罪，判处有期徒刑</w:t>
      </w:r>
      <w:r>
        <w:rPr>
          <w:rFonts w:hint="eastAsia" w:ascii="仿宋_GB2312"/>
          <w:lang w:val="en-US" w:eastAsia="zh-CN"/>
        </w:rPr>
        <w:t>四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十个月</w:t>
      </w:r>
      <w:r>
        <w:rPr>
          <w:rFonts w:hint="eastAsia" w:ascii="仿宋_GB2312"/>
        </w:rPr>
        <w:t>。</w:t>
      </w:r>
      <w:r>
        <w:rPr>
          <w:rFonts w:hint="eastAsia" w:ascii="仿宋_GB2312" w:eastAsia="仿宋_GB2312"/>
          <w:sz w:val="32"/>
        </w:rPr>
        <w:t>宣判后，被告人不服，提出上诉。福建省</w:t>
      </w:r>
      <w:r>
        <w:rPr>
          <w:rFonts w:hint="eastAsia" w:ascii="仿宋_GB2312"/>
          <w:sz w:val="32"/>
          <w:lang w:val="en-US" w:eastAsia="zh-CN"/>
        </w:rPr>
        <w:t>莆田</w:t>
      </w:r>
      <w:r>
        <w:rPr>
          <w:rFonts w:hint="eastAsia" w:ascii="仿宋_GB2312" w:eastAsia="仿宋_GB2312"/>
          <w:sz w:val="32"/>
        </w:rPr>
        <w:t>市中级人民法院于20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/>
          <w:sz w:val="32"/>
          <w:lang w:val="en-US" w:eastAsia="zh-CN"/>
        </w:rPr>
        <w:t>12</w:t>
      </w:r>
      <w:r>
        <w:rPr>
          <w:rFonts w:hint="eastAsia" w:ascii="仿宋_GB2312" w:eastAsia="仿宋_GB2312"/>
          <w:sz w:val="32"/>
        </w:rPr>
        <w:t>日作出（20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）闽0</w:t>
      </w:r>
      <w:r>
        <w:rPr>
          <w:rFonts w:hint="eastAsia" w:ascii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刑终</w:t>
      </w:r>
      <w:r>
        <w:rPr>
          <w:rFonts w:hint="eastAsia" w:ascii="仿宋_GB2312"/>
          <w:sz w:val="32"/>
          <w:lang w:val="en-US" w:eastAsia="zh-CN"/>
        </w:rPr>
        <w:t>561</w:t>
      </w:r>
      <w:r>
        <w:rPr>
          <w:rFonts w:hint="eastAsia" w:ascii="仿宋_GB2312" w:eastAsia="仿宋_GB2312"/>
          <w:sz w:val="32"/>
        </w:rPr>
        <w:t>号刑事</w:t>
      </w:r>
      <w:r>
        <w:rPr>
          <w:rFonts w:hint="eastAsia" w:ascii="仿宋_GB2312"/>
          <w:sz w:val="32"/>
          <w:lang w:val="en-US" w:eastAsia="zh-CN"/>
        </w:rPr>
        <w:t>判决</w:t>
      </w:r>
      <w:r>
        <w:rPr>
          <w:rFonts w:hint="eastAsia" w:ascii="仿宋_GB2312" w:eastAsia="仿宋_GB2312" w:cs="Times New Roman"/>
          <w:sz w:val="32"/>
        </w:rPr>
        <w:t>：</w:t>
      </w:r>
      <w:r>
        <w:rPr>
          <w:rFonts w:hint="eastAsia" w:ascii="仿宋_GB2312" w:cs="Times New Roman"/>
          <w:sz w:val="32"/>
          <w:lang w:val="en-US" w:eastAsia="zh-CN"/>
        </w:rPr>
        <w:t>驳回上诉，维持原判</w:t>
      </w:r>
      <w:r>
        <w:rPr>
          <w:rFonts w:hint="eastAsia" w:ascii="仿宋_GB2312" w:eastAsia="仿宋_GB2312" w:cs="Times New Roman"/>
          <w:sz w:val="32"/>
        </w:rPr>
        <w:t>。刑期自20</w:t>
      </w:r>
      <w:r>
        <w:rPr>
          <w:rFonts w:hint="eastAsia" w:ascii="仿宋_GB2312" w:cs="Times New Roman"/>
          <w:sz w:val="32"/>
          <w:lang w:val="en-US" w:eastAsia="zh-CN"/>
        </w:rPr>
        <w:t>21</w:t>
      </w:r>
      <w:r>
        <w:rPr>
          <w:rFonts w:hint="eastAsia" w:ascii="仿宋_GB2312" w:eastAsia="仿宋_GB2312" w:cs="Times New Roman"/>
          <w:sz w:val="32"/>
        </w:rPr>
        <w:t>年</w:t>
      </w:r>
      <w:r>
        <w:rPr>
          <w:rFonts w:hint="eastAsia" w:ascii="仿宋_GB2312" w:cs="Times New Roman"/>
          <w:sz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</w:rPr>
        <w:t>月</w:t>
      </w:r>
      <w:r>
        <w:rPr>
          <w:rFonts w:hint="eastAsia" w:ascii="仿宋_GB2312" w:cs="Times New Roman"/>
          <w:sz w:val="32"/>
          <w:lang w:val="en-US" w:eastAsia="zh-CN"/>
        </w:rPr>
        <w:t>8</w:t>
      </w:r>
      <w:r>
        <w:rPr>
          <w:rFonts w:hint="eastAsia" w:ascii="仿宋_GB2312" w:eastAsia="仿宋_GB2312" w:cs="Times New Roman"/>
          <w:sz w:val="32"/>
        </w:rPr>
        <w:t>日起至202</w:t>
      </w:r>
      <w:r>
        <w:rPr>
          <w:rFonts w:hint="eastAsia" w:ascii="仿宋_GB2312" w:cs="Times New Roman"/>
          <w:sz w:val="32"/>
          <w:lang w:val="en-US" w:eastAsia="zh-CN"/>
        </w:rPr>
        <w:t>6</w:t>
      </w:r>
      <w:r>
        <w:rPr>
          <w:rFonts w:hint="eastAsia" w:ascii="仿宋_GB2312" w:eastAsia="仿宋_GB2312" w:cs="Times New Roman"/>
          <w:sz w:val="32"/>
        </w:rPr>
        <w:t>年</w:t>
      </w:r>
      <w:r>
        <w:rPr>
          <w:rFonts w:hint="eastAsia" w:ascii="仿宋_GB2312" w:cs="Times New Roman"/>
          <w:sz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</w:rPr>
        <w:t>月</w:t>
      </w:r>
      <w:r>
        <w:rPr>
          <w:rFonts w:hint="eastAsia" w:ascii="仿宋_GB2312" w:cs="Times New Roman"/>
          <w:sz w:val="32"/>
          <w:lang w:val="en-US" w:eastAsia="zh-CN"/>
        </w:rPr>
        <w:t>7</w:t>
      </w:r>
      <w:r>
        <w:rPr>
          <w:rFonts w:hint="eastAsia" w:ascii="仿宋_GB2312" w:eastAsia="仿宋_GB2312" w:cs="Times New Roman"/>
          <w:sz w:val="32"/>
        </w:rPr>
        <w:t>日止。202</w:t>
      </w:r>
      <w:r>
        <w:rPr>
          <w:rFonts w:hint="eastAsia" w:ascii="仿宋_GB2312" w:cs="Times New Roman"/>
          <w:sz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</w:rPr>
        <w:t>年</w:t>
      </w:r>
      <w:r>
        <w:rPr>
          <w:rFonts w:hint="eastAsia" w:ascii="仿宋_GB2312" w:cs="Times New Roman"/>
          <w:sz w:val="32"/>
          <w:lang w:val="en-US" w:eastAsia="zh-CN"/>
        </w:rPr>
        <w:t>12</w:t>
      </w:r>
      <w:r>
        <w:rPr>
          <w:rFonts w:hint="eastAsia" w:ascii="仿宋_GB2312" w:eastAsia="仿宋_GB2312" w:cs="Times New Roman"/>
          <w:sz w:val="32"/>
        </w:rPr>
        <w:t>月</w:t>
      </w:r>
      <w:r>
        <w:rPr>
          <w:rFonts w:hint="eastAsia" w:ascii="仿宋_GB2312" w:cs="Times New Roman"/>
          <w:sz w:val="32"/>
          <w:lang w:val="en-US" w:eastAsia="zh-CN"/>
        </w:rPr>
        <w:t>21</w:t>
      </w:r>
      <w:r>
        <w:rPr>
          <w:rFonts w:hint="eastAsia" w:ascii="仿宋_GB2312" w:eastAsia="仿宋_GB2312" w:cs="Times New Roman"/>
          <w:sz w:val="32"/>
        </w:rPr>
        <w:t>日交付福建省未成年犯管教所执行刑罚。2023年</w:t>
      </w:r>
      <w:r>
        <w:rPr>
          <w:rFonts w:hint="eastAsia" w:ascii="仿宋_GB2312" w:cs="Times New Roman"/>
          <w:sz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</w:rPr>
        <w:t>月</w:t>
      </w:r>
      <w:r>
        <w:rPr>
          <w:rFonts w:hint="eastAsia" w:ascii="仿宋_GB2312" w:cs="Times New Roman"/>
          <w:sz w:val="32"/>
          <w:lang w:val="en-US" w:eastAsia="zh-CN"/>
        </w:rPr>
        <w:t>26</w:t>
      </w:r>
      <w:r>
        <w:rPr>
          <w:rFonts w:hint="eastAsia" w:ascii="仿宋_GB2312" w:eastAsia="仿宋_GB2312" w:cs="Times New Roman"/>
          <w:sz w:val="32"/>
        </w:rPr>
        <w:t>日,福建省福州市中级人民法院作出</w:t>
      </w:r>
      <w:bookmarkStart w:id="0" w:name="_Hlk181676152"/>
      <w:r>
        <w:rPr>
          <w:rFonts w:hint="eastAsia" w:ascii="仿宋_GB2312" w:eastAsia="仿宋_GB2312" w:cs="Times New Roman"/>
          <w:sz w:val="32"/>
        </w:rPr>
        <w:t>（2023）闽01刑更</w:t>
      </w:r>
      <w:r>
        <w:rPr>
          <w:rFonts w:hint="eastAsia" w:ascii="仿宋_GB2312" w:cs="Times New Roman"/>
          <w:sz w:val="32"/>
          <w:lang w:val="en-US" w:eastAsia="zh-CN"/>
        </w:rPr>
        <w:t>2026</w:t>
      </w:r>
      <w:r>
        <w:rPr>
          <w:rFonts w:hint="eastAsia" w:ascii="仿宋_GB2312" w:eastAsia="仿宋_GB2312" w:cs="Times New Roman"/>
          <w:sz w:val="32"/>
        </w:rPr>
        <w:t>号刑事裁定</w:t>
      </w:r>
      <w:bookmarkEnd w:id="0"/>
      <w:r>
        <w:rPr>
          <w:rFonts w:hint="eastAsia" w:ascii="仿宋_GB2312" w:eastAsia="仿宋_GB2312" w:cs="Times New Roman"/>
          <w:sz w:val="32"/>
        </w:rPr>
        <w:t>，减去有期徒刑</w:t>
      </w:r>
      <w:r>
        <w:rPr>
          <w:rFonts w:hint="eastAsia" w:ascii="仿宋_GB2312" w:cs="Times New Roman"/>
          <w:sz w:val="32"/>
          <w:lang w:val="en-US" w:eastAsia="zh-CN"/>
        </w:rPr>
        <w:t>五</w:t>
      </w:r>
      <w:r>
        <w:rPr>
          <w:rFonts w:hint="eastAsia" w:ascii="仿宋_GB2312" w:eastAsia="仿宋_GB2312" w:cs="Times New Roman"/>
          <w:sz w:val="32"/>
        </w:rPr>
        <w:t>个月，2023年</w:t>
      </w:r>
      <w:r>
        <w:rPr>
          <w:rFonts w:hint="eastAsia" w:ascii="仿宋_GB2312" w:cs="Times New Roman"/>
          <w:sz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</w:rPr>
        <w:t>月2</w:t>
      </w:r>
      <w:r>
        <w:rPr>
          <w:rFonts w:hint="eastAsia" w:ascii="仿宋_GB2312" w:cs="Times New Roman"/>
          <w:sz w:val="32"/>
          <w:lang w:val="en-US" w:eastAsia="zh-CN"/>
        </w:rPr>
        <w:t>9</w:t>
      </w:r>
      <w:r>
        <w:rPr>
          <w:rFonts w:hint="eastAsia" w:ascii="仿宋_GB2312" w:eastAsia="仿宋_GB2312" w:cs="Times New Roman"/>
          <w:sz w:val="32"/>
        </w:rPr>
        <w:t>日送达。现刑期至</w:t>
      </w:r>
      <w:bookmarkStart w:id="1" w:name="_Hlk181676212"/>
      <w:r>
        <w:rPr>
          <w:rFonts w:hint="eastAsia" w:ascii="仿宋_GB2312" w:eastAsia="仿宋_GB2312" w:cs="Times New Roman"/>
          <w:sz w:val="32"/>
        </w:rPr>
        <w:t>20</w:t>
      </w:r>
      <w:r>
        <w:rPr>
          <w:rFonts w:hint="eastAsia" w:ascii="仿宋_GB2312" w:cs="Times New Roman"/>
          <w:sz w:val="32"/>
          <w:lang w:val="en-US" w:eastAsia="zh-CN"/>
        </w:rPr>
        <w:t>25</w:t>
      </w:r>
      <w:r>
        <w:rPr>
          <w:rFonts w:hint="eastAsia" w:ascii="仿宋_GB2312" w:eastAsia="仿宋_GB2312" w:cs="Times New Roman"/>
          <w:sz w:val="32"/>
        </w:rPr>
        <w:t>年</w:t>
      </w:r>
      <w:r>
        <w:rPr>
          <w:rFonts w:hint="eastAsia" w:ascii="仿宋_GB2312" w:cs="Times New Roman"/>
          <w:sz w:val="32"/>
          <w:lang w:val="en-US" w:eastAsia="zh-CN"/>
        </w:rPr>
        <w:t>8</w:t>
      </w:r>
      <w:r>
        <w:rPr>
          <w:rFonts w:hint="eastAsia" w:ascii="仿宋_GB2312" w:eastAsia="仿宋_GB2312" w:cs="Times New Roman"/>
          <w:sz w:val="32"/>
        </w:rPr>
        <w:t>月</w:t>
      </w:r>
      <w:r>
        <w:rPr>
          <w:rFonts w:hint="eastAsia" w:ascii="仿宋_GB2312" w:cs="Times New Roman"/>
          <w:sz w:val="32"/>
          <w:lang w:val="en-US" w:eastAsia="zh-CN"/>
        </w:rPr>
        <w:t>7</w:t>
      </w:r>
      <w:r>
        <w:rPr>
          <w:rFonts w:hint="eastAsia" w:ascii="仿宋_GB2312" w:eastAsia="仿宋_GB2312" w:cs="Times New Roman"/>
          <w:sz w:val="32"/>
        </w:rPr>
        <w:t>日</w:t>
      </w:r>
      <w:bookmarkEnd w:id="1"/>
      <w:r>
        <w:rPr>
          <w:rFonts w:hint="eastAsia" w:ascii="仿宋_GB2312" w:cs="Times New Roman"/>
          <w:sz w:val="32"/>
          <w:lang w:val="en-US" w:eastAsia="zh-CN"/>
        </w:rPr>
        <w:t>止</w:t>
      </w:r>
      <w:r>
        <w:rPr>
          <w:rFonts w:hint="eastAsia" w:ascii="仿宋_GB2312" w:cs="Times New Roman"/>
          <w:sz w:val="32"/>
          <w:lang w:eastAsia="zh-CN"/>
        </w:rPr>
        <w:t>。</w:t>
      </w:r>
      <w:r>
        <w:rPr>
          <w:rFonts w:hint="eastAsia" w:ascii="仿宋_GB2312" w:eastAsia="仿宋_GB2312" w:cs="Times New Roman"/>
          <w:sz w:val="32"/>
        </w:rPr>
        <w:t>属</w:t>
      </w:r>
      <w:r>
        <w:rPr>
          <w:rFonts w:hint="eastAsia" w:ascii="仿宋_GB2312" w:cs="Times New Roman"/>
          <w:sz w:val="32"/>
          <w:lang w:val="en-US" w:eastAsia="zh-CN"/>
        </w:rPr>
        <w:t>普</w:t>
      </w:r>
      <w:r>
        <w:rPr>
          <w:rFonts w:hint="eastAsia" w:ascii="仿宋_GB2312" w:eastAsia="仿宋_GB2312" w:cs="Times New Roman"/>
          <w:sz w:val="32"/>
        </w:rPr>
        <w:t>管级罪犯。</w:t>
      </w:r>
    </w:p>
    <w:p>
      <w:pPr>
        <w:spacing w:line="58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</w:p>
    <w:p>
      <w:pPr>
        <w:spacing w:line="5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1.认罪悔罪：能服从法院判决，自书认罪悔罪书。</w:t>
      </w:r>
    </w:p>
    <w:p>
      <w:pPr>
        <w:spacing w:line="58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Times New Roman"/>
          <w:szCs w:val="32"/>
        </w:rPr>
        <w:t>2.遵守监规：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"/>
        </w:rPr>
        <w:t>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3.学习情况：能参加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Times New Roman"/>
          <w:szCs w:val="32"/>
        </w:rPr>
        <w:t>4.劳动改造：</w:t>
      </w:r>
      <w:r>
        <w:rPr>
          <w:rFonts w:hint="eastAsia" w:ascii="仿宋_GB2312" w:hAnsi="仿宋" w:cs="宋体"/>
          <w:szCs w:val="32"/>
          <w:lang w:val="zh-CN"/>
        </w:rPr>
        <w:t>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8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Times New Roman" w:hAnsi="Times New Roman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206.1</w:t>
      </w:r>
      <w:r>
        <w:rPr>
          <w:rFonts w:hint="eastAsia" w:ascii="仿宋_GB2312" w:hAnsi="仿宋_GB2312" w:cs="仿宋_GB2312"/>
          <w:bCs/>
          <w:szCs w:val="32"/>
        </w:rPr>
        <w:t>分，本轮考核期202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月1日至202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2272.8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2478.9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年5月2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1862.8</w:t>
      </w:r>
      <w:r>
        <w:rPr>
          <w:rFonts w:hint="eastAsia" w:ascii="仿宋_GB2312" w:hAnsi="仿宋_GB2312" w:cs="仿宋_GB2312"/>
          <w:bCs/>
          <w:szCs w:val="32"/>
        </w:rPr>
        <w:t>分；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考核期内无</w:t>
      </w:r>
      <w:r>
        <w:rPr>
          <w:rFonts w:hint="eastAsia" w:ascii="仿宋_GB2312" w:hAnsi="仿宋_GB2312" w:cs="仿宋_GB2312"/>
          <w:bCs/>
          <w:szCs w:val="32"/>
        </w:rPr>
        <w:t>违规扣分。</w:t>
      </w:r>
    </w:p>
    <w:p>
      <w:pPr>
        <w:spacing w:line="58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cs="Times New Roman"/>
          <w:szCs w:val="32"/>
        </w:rPr>
        <w:t>因此，依照《中华人民共和国刑法》第七十八条、第七十九条《中华人民共和国刑事诉讼法》第二百七十三条第二款、《中华</w:t>
      </w:r>
      <w:r>
        <w:rPr>
          <w:rFonts w:hint="eastAsia" w:ascii="仿宋_GB2312" w:hAnsi="仿宋_GB2312" w:cs="仿宋_GB2312"/>
          <w:szCs w:val="32"/>
        </w:rPr>
        <w:t>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陶江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8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8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580" w:lineRule="exact"/>
        <w:ind w:left="640" w:firstLine="0" w:firstLineChars="0"/>
        <w:rPr>
          <w:rFonts w:hint="eastAsia" w:cs="仿宋_GB2312"/>
          <w:szCs w:val="32"/>
        </w:rPr>
      </w:pPr>
    </w:p>
    <w:p>
      <w:pPr>
        <w:pStyle w:val="11"/>
        <w:spacing w:line="58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陶江</w:t>
      </w:r>
      <w:r>
        <w:rPr>
          <w:rFonts w:hint="eastAsia" w:cs="仿宋_GB2312"/>
          <w:szCs w:val="32"/>
        </w:rPr>
        <w:t>卷宗贰册</w:t>
      </w:r>
    </w:p>
    <w:p>
      <w:pPr>
        <w:spacing w:line="58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spacing w:line="580" w:lineRule="exact"/>
        <w:ind w:right="-48" w:rightChars="-15"/>
        <w:rPr>
          <w:rFonts w:hint="eastAsia" w:ascii="Times New Roman" w:hAnsi="Times New Roman"/>
          <w:szCs w:val="32"/>
        </w:rPr>
      </w:pPr>
    </w:p>
    <w:p>
      <w:pPr>
        <w:spacing w:line="58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580" w:lineRule="exact"/>
        <w:ind w:right="1213" w:rightChars="379" w:firstLine="4480" w:firstLineChars="1400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福建省未成年犯管教所</w:t>
      </w:r>
    </w:p>
    <w:p>
      <w:pPr>
        <w:spacing w:line="580" w:lineRule="exact"/>
        <w:ind w:right="1280" w:rightChars="400"/>
        <w:jc w:val="center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     202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1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kzOGRmNTM5ZDg5YTg2MmYwYmY1ZTVkZjMzMzA3OWYifQ=="/>
  </w:docVars>
  <w:rsids>
    <w:rsidRoot w:val="001305CB"/>
    <w:rsid w:val="00041672"/>
    <w:rsid w:val="00064AD0"/>
    <w:rsid w:val="00070DD8"/>
    <w:rsid w:val="000A4F34"/>
    <w:rsid w:val="000C02FD"/>
    <w:rsid w:val="000E17B0"/>
    <w:rsid w:val="001305CB"/>
    <w:rsid w:val="00143237"/>
    <w:rsid w:val="0016799D"/>
    <w:rsid w:val="00176CD1"/>
    <w:rsid w:val="00185B6D"/>
    <w:rsid w:val="001A0AA7"/>
    <w:rsid w:val="001C0034"/>
    <w:rsid w:val="001D2691"/>
    <w:rsid w:val="001F15C0"/>
    <w:rsid w:val="00212693"/>
    <w:rsid w:val="00222B56"/>
    <w:rsid w:val="0022427D"/>
    <w:rsid w:val="002672E7"/>
    <w:rsid w:val="002701A0"/>
    <w:rsid w:val="00283E81"/>
    <w:rsid w:val="002A4ADF"/>
    <w:rsid w:val="003012F6"/>
    <w:rsid w:val="003169E0"/>
    <w:rsid w:val="00330F0A"/>
    <w:rsid w:val="003335C3"/>
    <w:rsid w:val="00352DB6"/>
    <w:rsid w:val="003705E5"/>
    <w:rsid w:val="00373C84"/>
    <w:rsid w:val="00387424"/>
    <w:rsid w:val="003A5C6D"/>
    <w:rsid w:val="003C0017"/>
    <w:rsid w:val="00400257"/>
    <w:rsid w:val="004164CC"/>
    <w:rsid w:val="0047224E"/>
    <w:rsid w:val="00487C44"/>
    <w:rsid w:val="004A1B42"/>
    <w:rsid w:val="004B704A"/>
    <w:rsid w:val="004C2708"/>
    <w:rsid w:val="004C63B2"/>
    <w:rsid w:val="004C6917"/>
    <w:rsid w:val="004D3C01"/>
    <w:rsid w:val="004F4C59"/>
    <w:rsid w:val="00503E72"/>
    <w:rsid w:val="00511310"/>
    <w:rsid w:val="00512926"/>
    <w:rsid w:val="00531D0A"/>
    <w:rsid w:val="00550FC5"/>
    <w:rsid w:val="00557008"/>
    <w:rsid w:val="00562501"/>
    <w:rsid w:val="00594E57"/>
    <w:rsid w:val="005B6502"/>
    <w:rsid w:val="005F44A7"/>
    <w:rsid w:val="00606C79"/>
    <w:rsid w:val="006306BA"/>
    <w:rsid w:val="006622E7"/>
    <w:rsid w:val="00666D84"/>
    <w:rsid w:val="00691EA4"/>
    <w:rsid w:val="006B490E"/>
    <w:rsid w:val="006F1BB4"/>
    <w:rsid w:val="00753BFF"/>
    <w:rsid w:val="0076328B"/>
    <w:rsid w:val="00793A89"/>
    <w:rsid w:val="007B701C"/>
    <w:rsid w:val="007D78D8"/>
    <w:rsid w:val="008235A9"/>
    <w:rsid w:val="00884500"/>
    <w:rsid w:val="008C37C0"/>
    <w:rsid w:val="008C5572"/>
    <w:rsid w:val="008F00A0"/>
    <w:rsid w:val="008F3197"/>
    <w:rsid w:val="00910B1A"/>
    <w:rsid w:val="0092071B"/>
    <w:rsid w:val="00922CED"/>
    <w:rsid w:val="009424A1"/>
    <w:rsid w:val="00953279"/>
    <w:rsid w:val="0096148C"/>
    <w:rsid w:val="009B2582"/>
    <w:rsid w:val="009C43F5"/>
    <w:rsid w:val="009E1511"/>
    <w:rsid w:val="009E23F3"/>
    <w:rsid w:val="00A431E7"/>
    <w:rsid w:val="00A4399B"/>
    <w:rsid w:val="00A43BD8"/>
    <w:rsid w:val="00A55413"/>
    <w:rsid w:val="00A568B4"/>
    <w:rsid w:val="00A649C1"/>
    <w:rsid w:val="00A65A2D"/>
    <w:rsid w:val="00A762DD"/>
    <w:rsid w:val="00A829FE"/>
    <w:rsid w:val="00AA7FAE"/>
    <w:rsid w:val="00AB1A2E"/>
    <w:rsid w:val="00AB1F9A"/>
    <w:rsid w:val="00AC4546"/>
    <w:rsid w:val="00AF2246"/>
    <w:rsid w:val="00B14129"/>
    <w:rsid w:val="00B21374"/>
    <w:rsid w:val="00B67600"/>
    <w:rsid w:val="00B746EF"/>
    <w:rsid w:val="00B87769"/>
    <w:rsid w:val="00BA5DE3"/>
    <w:rsid w:val="00BC759D"/>
    <w:rsid w:val="00BC7AF2"/>
    <w:rsid w:val="00BE0BED"/>
    <w:rsid w:val="00BF1976"/>
    <w:rsid w:val="00C33F02"/>
    <w:rsid w:val="00C4104E"/>
    <w:rsid w:val="00C613CA"/>
    <w:rsid w:val="00C7270B"/>
    <w:rsid w:val="00C73B03"/>
    <w:rsid w:val="00C84EEC"/>
    <w:rsid w:val="00C8768E"/>
    <w:rsid w:val="00CB0056"/>
    <w:rsid w:val="00D17C62"/>
    <w:rsid w:val="00D36C83"/>
    <w:rsid w:val="00D43890"/>
    <w:rsid w:val="00D51600"/>
    <w:rsid w:val="00D94721"/>
    <w:rsid w:val="00DA7D73"/>
    <w:rsid w:val="00DB415E"/>
    <w:rsid w:val="00DC1A94"/>
    <w:rsid w:val="00DD121C"/>
    <w:rsid w:val="00DE2568"/>
    <w:rsid w:val="00DE351D"/>
    <w:rsid w:val="00DF62E2"/>
    <w:rsid w:val="00E327BD"/>
    <w:rsid w:val="00E4259D"/>
    <w:rsid w:val="00E465C8"/>
    <w:rsid w:val="00E53946"/>
    <w:rsid w:val="00E719CD"/>
    <w:rsid w:val="00E74B2D"/>
    <w:rsid w:val="00E9694D"/>
    <w:rsid w:val="00EA37D2"/>
    <w:rsid w:val="00ED0E4A"/>
    <w:rsid w:val="00ED6C35"/>
    <w:rsid w:val="00F231AC"/>
    <w:rsid w:val="00F3658D"/>
    <w:rsid w:val="00F66EC9"/>
    <w:rsid w:val="00FB0E70"/>
    <w:rsid w:val="00FB2030"/>
    <w:rsid w:val="00FC2606"/>
    <w:rsid w:val="00FF029F"/>
    <w:rsid w:val="02ED2859"/>
    <w:rsid w:val="05DB45FA"/>
    <w:rsid w:val="11340524"/>
    <w:rsid w:val="118B7FB5"/>
    <w:rsid w:val="18656713"/>
    <w:rsid w:val="1D6B4410"/>
    <w:rsid w:val="22170FF7"/>
    <w:rsid w:val="249532AF"/>
    <w:rsid w:val="297461B7"/>
    <w:rsid w:val="2A464090"/>
    <w:rsid w:val="2ECE711E"/>
    <w:rsid w:val="30C82D88"/>
    <w:rsid w:val="30EF31D8"/>
    <w:rsid w:val="3A5A3F61"/>
    <w:rsid w:val="47BE5A6A"/>
    <w:rsid w:val="483045C7"/>
    <w:rsid w:val="4AA7028A"/>
    <w:rsid w:val="4C956F44"/>
    <w:rsid w:val="4FEB1808"/>
    <w:rsid w:val="57BA6D67"/>
    <w:rsid w:val="633A6C89"/>
    <w:rsid w:val="646F7500"/>
    <w:rsid w:val="64DA488A"/>
    <w:rsid w:val="6DE8156B"/>
    <w:rsid w:val="73DD0ABF"/>
    <w:rsid w:val="754E4E2E"/>
    <w:rsid w:val="7A337CD6"/>
    <w:rsid w:val="7A4F1947"/>
    <w:rsid w:val="7C6C4BEC"/>
    <w:rsid w:val="7EB7028C"/>
    <w:rsid w:val="7F7545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360" w:lineRule="exact"/>
      <w:ind w:left="0" w:right="0"/>
    </w:pPr>
    <w:rPr>
      <w:rFonts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 Indent"/>
    <w:basedOn w:val="1"/>
    <w:link w:val="8"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3"/>
    <w:qFormat/>
    <w:uiPriority w:val="0"/>
    <w:rPr>
      <w:rFonts w:ascii="宋体" w:hAnsi="宋体"/>
      <w:iCs/>
      <w:color w:val="000000"/>
      <w:kern w:val="2"/>
      <w:sz w:val="30"/>
      <w:szCs w:val="30"/>
      <w:lang w:val="zh-CN"/>
    </w:rPr>
  </w:style>
  <w:style w:type="character" w:customStyle="1" w:styleId="9">
    <w:name w:val="页脚 Char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眉 Char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2</Pages>
  <Words>780</Words>
  <Characters>906</Characters>
  <Lines>6</Lines>
  <Paragraphs>1</Paragraphs>
  <TotalTime>3</TotalTime>
  <ScaleCrop>false</ScaleCrop>
  <LinksUpToDate>false</LinksUpToDate>
  <CharactersWithSpaces>939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2021-12-25T08:03:00Z</dcterms:created>
  <dc:creator>微软用户</dc:creator>
  <cp:lastModifiedBy>叶贤蔚</cp:lastModifiedBy>
  <cp:lastPrinted>2024-11-06T03:40:00Z</cp:lastPrinted>
  <dcterms:modified xsi:type="dcterms:W3CDTF">2025-01-08T04:02:32Z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616B06ECA60949F9B5E99A14DE32C03F</vt:lpwstr>
  </property>
</Properties>
</file>